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807" w:rsidRPr="00EA5807" w:rsidRDefault="00EA5807" w:rsidP="00EA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AA4" w:rsidRDefault="00B94AA4" w:rsidP="00B94AA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муниципальное дошкольное образовательное учреждение</w:t>
      </w:r>
    </w:p>
    <w:p w:rsidR="00B94AA4" w:rsidRDefault="00B94AA4" w:rsidP="00B94AA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«Детский сад № 8</w:t>
      </w:r>
    </w:p>
    <w:p w:rsidR="00B94AA4" w:rsidRDefault="00B94AA4" w:rsidP="00B94AA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Советского района Волгограда»</w:t>
      </w:r>
    </w:p>
    <w:p w:rsidR="00B94AA4" w:rsidRDefault="00B94AA4" w:rsidP="00B94AA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B94AA4" w:rsidRDefault="00B94AA4" w:rsidP="00B94AA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B94AA4" w:rsidRDefault="00B94AA4" w:rsidP="00B94A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B94AA4" w:rsidRDefault="00B94AA4" w:rsidP="00B94A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B94AA4" w:rsidRDefault="00B94AA4" w:rsidP="00B94A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B94AA4" w:rsidRDefault="00B94AA4" w:rsidP="00B94A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B94AA4" w:rsidRPr="00EA5807" w:rsidRDefault="00B94AA4" w:rsidP="00B94A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Картотека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картин для ДОУ с местами под QR -</w:t>
      </w:r>
      <w:r w:rsidRPr="00EA580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коды</w:t>
      </w:r>
    </w:p>
    <w:p w:rsidR="00B94AA4" w:rsidRDefault="00B94AA4" w:rsidP="00B94AA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B94AA4" w:rsidRDefault="00B94AA4" w:rsidP="00B94AA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B94AA4" w:rsidRDefault="00B94AA4" w:rsidP="00B94AA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B94AA4" w:rsidRDefault="00B94AA4" w:rsidP="00B94A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AA4" w:rsidRDefault="00B94AA4" w:rsidP="00B94A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AA4" w:rsidRPr="00BC74AE" w:rsidRDefault="00B94AA4" w:rsidP="00B94AA4">
      <w:pPr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B94AA4" w:rsidRDefault="00B94AA4" w:rsidP="00B94AA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4AA4" w:rsidRDefault="00B94AA4" w:rsidP="00B94AA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Красникова Наталья Васильевна, </w:t>
      </w:r>
    </w:p>
    <w:p w:rsidR="00B94AA4" w:rsidRDefault="00B94AA4" w:rsidP="00B94AA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воспитатель, 1 квалификационная категория</w:t>
      </w:r>
    </w:p>
    <w:p w:rsidR="00B94AA4" w:rsidRPr="00BC74AE" w:rsidRDefault="00B94AA4" w:rsidP="00B94AA4">
      <w:pPr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B94AA4" w:rsidRPr="00BC74AE" w:rsidRDefault="00B94AA4" w:rsidP="00B94AA4">
      <w:pPr>
        <w:rPr>
          <w:rFonts w:ascii="Times New Roman" w:hAnsi="Times New Roman"/>
          <w:color w:val="0000FF"/>
          <w:sz w:val="28"/>
          <w:szCs w:val="28"/>
        </w:rPr>
      </w:pPr>
    </w:p>
    <w:p w:rsidR="00B94AA4" w:rsidRPr="00BC74AE" w:rsidRDefault="00B94AA4" w:rsidP="00B94AA4">
      <w:pPr>
        <w:rPr>
          <w:rFonts w:ascii="Times New Roman" w:hAnsi="Times New Roman"/>
          <w:color w:val="0000FF"/>
          <w:sz w:val="28"/>
          <w:szCs w:val="28"/>
        </w:rPr>
      </w:pPr>
    </w:p>
    <w:p w:rsidR="00B94AA4" w:rsidRPr="00BC74AE" w:rsidRDefault="00B94AA4" w:rsidP="00B94AA4">
      <w:pPr>
        <w:rPr>
          <w:rFonts w:ascii="Times New Roman" w:hAnsi="Times New Roman"/>
          <w:color w:val="0000FF"/>
          <w:sz w:val="28"/>
          <w:szCs w:val="28"/>
        </w:rPr>
      </w:pPr>
      <w:r w:rsidRPr="00BC74AE">
        <w:rPr>
          <w:rFonts w:ascii="Times New Roman" w:hAnsi="Times New Roman"/>
          <w:color w:val="0000FF"/>
          <w:sz w:val="28"/>
          <w:szCs w:val="28"/>
        </w:rPr>
        <w:t xml:space="preserve"> </w:t>
      </w:r>
    </w:p>
    <w:p w:rsidR="00B94AA4" w:rsidRDefault="00B94AA4" w:rsidP="00B94AA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Волгоград 202</w:t>
      </w:r>
    </w:p>
    <w:p w:rsidR="00B94AA4" w:rsidRDefault="00B94AA4" w:rsidP="00EA58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5807" w:rsidRPr="00EA5807" w:rsidRDefault="00EA5807" w:rsidP="00EA58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EA580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Карточка 1. И. Левитан «Золотая осень»</w:t>
      </w:r>
    </w:p>
    <w:p w:rsidR="00EA5807" w:rsidRPr="00EA5807" w:rsidRDefault="00EA5807" w:rsidP="00EA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эмоционального восприятия пейзажа, умение связывать цвет и настроение.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 (А4), цветные карточки (тёплые/холодные), лупа.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QR</w:t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код ведёт на: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крупное изображение картины + 3 факта (Левитан, осень, 1895 г.)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«Какие цвета здесь главные?», «Какое настроение у картины?», «Если бы это был день в календаре — какой бы это был месяц?»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подбирают «музыку» к картине (спокойная/бодрая), объясняют выбор.</w:t>
      </w:r>
    </w:p>
    <w:p w:rsidR="00EA5807" w:rsidRPr="00EA5807" w:rsidRDefault="00EA5807" w:rsidP="00EA58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2. В. Серов «Девочка с персиками»</w:t>
      </w:r>
    </w:p>
    <w:p w:rsidR="00EA5807" w:rsidRPr="00EA5807" w:rsidRDefault="00EA5807" w:rsidP="00B94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навыков описания портрета, развитие связной речи.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репродукция, карточки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эмоции, белые листы и карандаши.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QR</w:t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код ведёт на: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аудиогид 40 секунд (описание картины голосом воспитателя).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«Что девочка делает?», «Какие предметы на столе помогают понять, что это лето?», «Как художник показал, что день солнечный?»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«Нарисуй, что было до и после этого момента» (до/после по 1–2 предложения).</w:t>
      </w:r>
    </w:p>
    <w:p w:rsidR="00EA5807" w:rsidRPr="00EA5807" w:rsidRDefault="00EA5807" w:rsidP="00EA58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3. А. Саврасов «Грачи прилетели»</w:t>
      </w:r>
    </w:p>
    <w:p w:rsidR="00EA5807" w:rsidRPr="00EA5807" w:rsidRDefault="00EA5807" w:rsidP="00B94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4–6 лет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весенним пейзажем, развитие наблюдательности.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репродукция, фигурки птиц, лист «Найди 5 грачей».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QR</w:t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код ведёт на: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видео 30 секунд «Как грачи строят гнёзда» (без рекламы, детский контент).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«Где грачи?», «Что происходит с природой?», «Почему художник выбрал именно этот момент?»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эксперимент «Тени»: сравнить тени на картине и в группе при ярком свете.</w:t>
      </w:r>
    </w:p>
    <w:p w:rsidR="00EA5807" w:rsidRPr="00EA5807" w:rsidRDefault="00EA5807" w:rsidP="00EA58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4. И. Машков «Натюрморт с фруктами»</w:t>
      </w:r>
    </w:p>
    <w:p w:rsidR="00EA5807" w:rsidRPr="00EA5807" w:rsidRDefault="00EA5807" w:rsidP="00EA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5–6 лет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закрепление знаний о жанре «натюрморт», развитие сенсорного восприятия.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репродукция, муляжи фруктов, карточки «цвет/форма/вкус».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QR</w:t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код ведёт на: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интерактивную викторину «Угадай фрукт по описанию» (3 вопроса).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«Какой фрукт самый яркий?», «Какой предмет здесь лишний и почему?», «Если бы фрукты можно было потрогать — какие были бы на ощупь?»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«Составь свой натюрморт» из муляжей и опиши композицию.</w:t>
      </w:r>
    </w:p>
    <w:p w:rsidR="00EA5807" w:rsidRPr="00EA5807" w:rsidRDefault="00EA5807" w:rsidP="00EA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AA4" w:rsidRDefault="00B94AA4" w:rsidP="00EA58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94AA4" w:rsidRDefault="00B94AA4" w:rsidP="00EA58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A5807" w:rsidRPr="00EA5807" w:rsidRDefault="00EA5807" w:rsidP="00EA58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5. В. Васнецов «Богатыри»</w:t>
      </w:r>
    </w:p>
    <w:p w:rsidR="00EA5807" w:rsidRPr="00EA5807" w:rsidRDefault="00EA5807" w:rsidP="00EA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Возраст: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образного мышления, знакомство с былинным жанром.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репродукция, силуэты богатырей, карточки с чертами характера.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QR</w:t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код ведёт на: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короткий </w:t>
      </w:r>
      <w:proofErr w:type="spellStart"/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аудиорассказ</w:t>
      </w:r>
      <w:proofErr w:type="spellEnd"/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«Кто такие богатыри» (60 сек).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«Кто из богатырей кажется самым сильным и почему?», «Что говорит о готовности к бою?», «Какие детали показывают, что это русские герои?»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ролевая игра «Совет богатырей»: каждый ребёнок говорит от лица одного героя 1 фразу.</w:t>
      </w:r>
    </w:p>
    <w:p w:rsidR="00EA5807" w:rsidRPr="00EA5807" w:rsidRDefault="00EA5807" w:rsidP="00EA58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6. К. Малевич «Чёрный квадрат» (упрощённо: «Цветные квадраты»)</w:t>
      </w:r>
    </w:p>
    <w:p w:rsidR="00EA5807" w:rsidRPr="00EA5807" w:rsidRDefault="00EA5807" w:rsidP="00EA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 (абстракция через эксперимент)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цветового восприятия, понимание, что искусство бывает разным.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цветные квадраты из бумаги, белая и чёрная гуашь, кисти.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QR</w:t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код ведёт на: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галерею «Цветные квадраты» (детские работы + 1 факт о Малевиче).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«Если бы этот квадрат был звуком — какой бы он был?», «Что чувствуешь, глядя на чёрный цвет?», «Можешь ли ты придумать свой квадрат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настроение?»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создать «квадрат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настроение» и подписать одним словом (радость/тишина/ветер).</w:t>
      </w:r>
    </w:p>
    <w:p w:rsidR="00EA5807" w:rsidRPr="00EA5807" w:rsidRDefault="00EA5807" w:rsidP="00EA58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7. Б. Кустодиев «Масленица»</w:t>
      </w:r>
    </w:p>
    <w:p w:rsidR="00B94AA4" w:rsidRDefault="00EA5807" w:rsidP="00B94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жанровой сценой, традициями, развитие речи.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репродукция, карточки «праздник/еда/развлечения», элементы костюмов.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QR</w:t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код ведёт на: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минутный ролик «Как праздновали Масленицу» (детский музейный контент).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«Что делают люди?», «Какая погода?», «Если бы ты был там — что бы ты делал?»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составить «меню Масленицы» из 3 блюд и объяснить выбор.</w:t>
      </w:r>
    </w:p>
    <w:p w:rsidR="00EA5807" w:rsidRPr="00B94AA4" w:rsidRDefault="00EA5807" w:rsidP="00B94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8. И. Айвазовский «Девятый вал» (фрагмент: море и волны)</w:t>
      </w:r>
    </w:p>
    <w:p w:rsidR="00EA5807" w:rsidRPr="00EA5807" w:rsidRDefault="00EA5807" w:rsidP="00EA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воображения, работа с динамикой и масштабом.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 (фрагмент), синяя и белая гуашь, губки для отпечатков волн.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QR</w:t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код ведёт на: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звуковую дорожку «Шум моря» (30 сек).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«Куда движутся волны?», «Что самое большое на картине?», «Если бы герой был здесь — что бы он сказал?»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нарисовать «свой вал» и подписать 1 фразой: «Волна такая…»</w:t>
      </w:r>
    </w:p>
    <w:p w:rsidR="00EA5807" w:rsidRPr="00EA5807" w:rsidRDefault="00EA5807" w:rsidP="00EA58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9. З. Серебрякова «За завтраком»</w:t>
      </w:r>
    </w:p>
    <w:p w:rsidR="00EA5807" w:rsidRPr="00EA5807" w:rsidRDefault="00EA5807" w:rsidP="00EA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навыков описания жанровой сцены, связной речи.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репродукция, игрушечная посуда, карточки «утро/день/вечер».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QR</w:t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код ведёт на: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аудио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интервью «Что едят на завтрак в разных странах» (45 сек).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«Кто за столом?», «Что уже готово к завтраку?», «Какое время суток?»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«Придумай меню на завтрак для героев картины» (3 пункта).</w:t>
      </w:r>
    </w:p>
    <w:p w:rsidR="00EA5807" w:rsidRPr="00EA5807" w:rsidRDefault="00EA5807" w:rsidP="00EA58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10. А. Куинджи «Берёзовая роща» (фрагмент)</w:t>
      </w:r>
    </w:p>
    <w:p w:rsidR="00EA5807" w:rsidRPr="00EA5807" w:rsidRDefault="00EA5807" w:rsidP="00EA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Возраст: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5–6 лет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со светом и тенью, развитие наблюдательности.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 (фрагмент), бумажные «лупы», белая и серая гуашь.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QR</w:t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код ведёт на: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урок «Как рисовать свет» (анимация 40 сек).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«Где самый яркий свет?», «Где самая тёмная тень?», «Как художник показывает, что день солнечный?»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эксперимент с фонариком: создать тень предмета и сравнить с картиной.</w:t>
      </w:r>
    </w:p>
    <w:p w:rsidR="00EA5807" w:rsidRPr="00EA5807" w:rsidRDefault="00EA5807" w:rsidP="00EA58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11. П. Кончаловский «Сирень в корзине»</w:t>
      </w:r>
    </w:p>
    <w:p w:rsidR="00EA5807" w:rsidRPr="00EA5807" w:rsidRDefault="00EA5807" w:rsidP="00EA5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4–6 лет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сенсорное развитие, описание формы/цвета/запаха (воображаемого).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репродукция, корзинка, бумажные цветы, карточки «аромат/цвет/форма».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QR</w:t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код ведёт на: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плейлист</w:t>
      </w:r>
      <w:proofErr w:type="spellEnd"/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«Весенние запахи» (звуки природы + короткие описания).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«Какого цвета больше?», «Если бы можно было понюхать — какой был бы запах?», «Что делает букет пышным?»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собрать «букет» из бумажных цветов и описать его 3 словами.</w:t>
      </w:r>
    </w:p>
    <w:p w:rsidR="00EA5807" w:rsidRPr="00EA5807" w:rsidRDefault="00EA5807" w:rsidP="00EA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5807" w:rsidRPr="00EA5807" w:rsidRDefault="00EA5807" w:rsidP="00EA58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12. И. Шишкин «Утро в сосновом лесу» (фрагмент медвежат)</w:t>
      </w:r>
    </w:p>
    <w:p w:rsidR="00EA5807" w:rsidRPr="00EA5807" w:rsidRDefault="00EA5807" w:rsidP="00B94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4–5 лет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внимания к деталям, связной речи, эмоциональной отзывчивости.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 (фрагмент), фигурки медведей, карточки «кто/что/где».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QR</w:t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код ведёт на: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аудиокнигу «Сказка про медвежат» (90 сек, без страшных моментов).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«Сколько медвежат?», «Что они делают?», «Какое у них настроение?»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придумать имя каждому медвежонку и 1 фразу от его лица.</w:t>
      </w:r>
    </w:p>
    <w:p w:rsidR="00EA5807" w:rsidRPr="00EA5807" w:rsidRDefault="00EA5807" w:rsidP="00EA58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Как оформить карточки в </w:t>
      </w:r>
      <w:proofErr w:type="spellStart"/>
      <w:r w:rsidRPr="00EA580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Word</w:t>
      </w:r>
      <w:proofErr w:type="spellEnd"/>
      <w:r w:rsidRPr="00EA580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(чтобы распечатать и вставить QR)</w:t>
      </w:r>
    </w:p>
    <w:p w:rsidR="00EA5807" w:rsidRPr="00EA5807" w:rsidRDefault="00EA5807" w:rsidP="00EA58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альбомная ориентация, А4, по 2 карточки на странице.</w:t>
      </w:r>
    </w:p>
    <w:p w:rsidR="00EA5807" w:rsidRPr="00EA5807" w:rsidRDefault="00EA5807" w:rsidP="00EA58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Поля: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1,5–2 см со всех сторон.</w:t>
      </w:r>
    </w:p>
    <w:p w:rsidR="00EA5807" w:rsidRPr="00EA5807" w:rsidRDefault="00EA5807" w:rsidP="00EA58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карточки: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A5807" w:rsidRPr="00EA5807" w:rsidRDefault="00EA5807" w:rsidP="00EA580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Верх: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название картины, автор, год (если есть).</w:t>
      </w:r>
    </w:p>
    <w:p w:rsidR="00EA5807" w:rsidRPr="00EA5807" w:rsidRDefault="00EA5807" w:rsidP="00EA580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Слева: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 (2/3 ширины карточки).</w:t>
      </w:r>
    </w:p>
    <w:p w:rsidR="00EA5807" w:rsidRPr="00EA5807" w:rsidRDefault="00EA5807" w:rsidP="00EA580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Справа: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QR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код (квадрат 2,5×2,5 см).</w:t>
      </w:r>
    </w:p>
    <w:p w:rsidR="00EA5807" w:rsidRPr="00EA5807" w:rsidRDefault="00EA5807" w:rsidP="00EA580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 QR: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«Сканируй, чтобы узнать больше!»</w:t>
      </w:r>
    </w:p>
    <w:p w:rsidR="00EA5807" w:rsidRPr="00EA5807" w:rsidRDefault="00EA5807" w:rsidP="00EA580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Ниже: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возраст, цель, материалы, вопросы, усложнение (в виде маркированного списка).</w:t>
      </w:r>
    </w:p>
    <w:p w:rsidR="00EA5807" w:rsidRPr="00EA5807" w:rsidRDefault="00EA5807" w:rsidP="00EA58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Рамка: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серая линия 1,5 </w:t>
      </w:r>
      <w:proofErr w:type="spellStart"/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>пт</w:t>
      </w:r>
      <w:proofErr w:type="spellEnd"/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удобно разрезать.</w:t>
      </w:r>
    </w:p>
    <w:p w:rsidR="00EA5807" w:rsidRPr="00EA5807" w:rsidRDefault="00EA5807" w:rsidP="00EA5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AA4" w:rsidRDefault="00B94AA4" w:rsidP="00EA58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EA5807" w:rsidRPr="00EA5807" w:rsidRDefault="00EA5807" w:rsidP="00EA58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Важные правила безопасности и СанПиН для работы с QR</w:t>
      </w:r>
      <w:r w:rsidRPr="00EA580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noBreakHyphen/>
        <w:t>кодами в ДОУ</w:t>
      </w:r>
    </w:p>
    <w:p w:rsidR="00EA5807" w:rsidRPr="00EA5807" w:rsidRDefault="00EA5807" w:rsidP="00EA58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Экран: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более 5–7 минут на одно задание, суммарно не более 20 минут за занятие.</w:t>
      </w:r>
    </w:p>
    <w:p w:rsidR="00EA5807" w:rsidRPr="00EA5807" w:rsidRDefault="00EA5807" w:rsidP="00EA58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Расстояние: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планшет/телефон держать на расстоянии 30–40 см от глаз.</w:t>
      </w:r>
    </w:p>
    <w:p w:rsidR="00EA5807" w:rsidRPr="00EA5807" w:rsidRDefault="00EA5807" w:rsidP="00EA58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Гигиена: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QR сканирует воспитатель или 1 ребёнок, остальные смотрят на экран/обсуждают.</w:t>
      </w:r>
    </w:p>
    <w:p w:rsidR="00EA5807" w:rsidRPr="00EA5807" w:rsidRDefault="00EA5807" w:rsidP="00EA58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Контент: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ссылки без рекламы и возрастных ограничений.</w:t>
      </w:r>
    </w:p>
    <w:p w:rsidR="00EA5807" w:rsidRPr="00EA5807" w:rsidRDefault="00EA5807" w:rsidP="00EA58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Фото детей:</w:t>
      </w:r>
      <w:r w:rsidRPr="00EA5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использовать только с согласия родителей.</w:t>
      </w:r>
    </w:p>
    <w:p w:rsidR="00F41CF8" w:rsidRDefault="00F41CF8"/>
    <w:sectPr w:rsidR="00F41CF8" w:rsidSect="00B94AA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B11B4"/>
    <w:multiLevelType w:val="multilevel"/>
    <w:tmpl w:val="987A2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185148"/>
    <w:multiLevelType w:val="multilevel"/>
    <w:tmpl w:val="FB1E7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127C50"/>
    <w:multiLevelType w:val="multilevel"/>
    <w:tmpl w:val="D3946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54E"/>
    <w:rsid w:val="00B94AA4"/>
    <w:rsid w:val="00D0454E"/>
    <w:rsid w:val="00EA5807"/>
    <w:rsid w:val="00F4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87970"/>
  <w15:chartTrackingRefBased/>
  <w15:docId w15:val="{D15997EE-FE3A-4C72-9B84-AAEC33E09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1036</Words>
  <Characters>5909</Characters>
  <Application>Microsoft Office Word</Application>
  <DocSecurity>0</DocSecurity>
  <Lines>49</Lines>
  <Paragraphs>13</Paragraphs>
  <ScaleCrop>false</ScaleCrop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5</cp:revision>
  <dcterms:created xsi:type="dcterms:W3CDTF">2026-09-18T05:05:00Z</dcterms:created>
  <dcterms:modified xsi:type="dcterms:W3CDTF">2026-09-18T05:12:00Z</dcterms:modified>
</cp:coreProperties>
</file>